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4A" w:rsidRDefault="0031074A" w:rsidP="0031074A">
      <w:pPr>
        <w:spacing w:after="0" w:line="240" w:lineRule="auto"/>
        <w:ind w:left="-993" w:firstLine="993"/>
        <w:jc w:val="right"/>
        <w:rPr>
          <w:sz w:val="28"/>
        </w:rPr>
      </w:pPr>
    </w:p>
    <w:p w:rsidR="0031074A" w:rsidRPr="002A2541" w:rsidRDefault="0031074A" w:rsidP="003107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541">
        <w:rPr>
          <w:rStyle w:val="a3"/>
          <w:rFonts w:ascii="Times New Roman" w:hAnsi="Times New Roman" w:cs="Times New Roman"/>
          <w:sz w:val="24"/>
          <w:szCs w:val="24"/>
        </w:rPr>
        <w:t>Стандарты и процедуры,</w:t>
      </w:r>
      <w:r w:rsidRPr="002A2541">
        <w:rPr>
          <w:rFonts w:ascii="Times New Roman" w:hAnsi="Times New Roman" w:cs="Times New Roman"/>
          <w:sz w:val="24"/>
          <w:szCs w:val="24"/>
        </w:rPr>
        <w:br/>
      </w:r>
      <w:r w:rsidRPr="002A2541">
        <w:rPr>
          <w:rStyle w:val="a3"/>
          <w:rFonts w:ascii="Times New Roman" w:hAnsi="Times New Roman" w:cs="Times New Roman"/>
          <w:sz w:val="24"/>
          <w:szCs w:val="24"/>
        </w:rPr>
        <w:t>направленные на обеспечение добросовестной</w:t>
      </w:r>
      <w:r w:rsidRPr="002A2541">
        <w:rPr>
          <w:rFonts w:ascii="Times New Roman" w:hAnsi="Times New Roman" w:cs="Times New Roman"/>
          <w:sz w:val="24"/>
          <w:szCs w:val="24"/>
        </w:rPr>
        <w:br/>
      </w:r>
      <w:r w:rsidRPr="002A2541">
        <w:rPr>
          <w:rStyle w:val="a3"/>
          <w:rFonts w:ascii="Times New Roman" w:hAnsi="Times New Roman" w:cs="Times New Roman"/>
          <w:sz w:val="24"/>
          <w:szCs w:val="24"/>
        </w:rPr>
        <w:t xml:space="preserve">работы и поведения работников  ГБУСОН РО «СРЦ </w:t>
      </w:r>
      <w:proofErr w:type="spellStart"/>
      <w:r w:rsidRPr="002A2541">
        <w:rPr>
          <w:rStyle w:val="a3"/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Pr="002A2541">
        <w:rPr>
          <w:rStyle w:val="a3"/>
          <w:rFonts w:ascii="Times New Roman" w:hAnsi="Times New Roman" w:cs="Times New Roman"/>
          <w:sz w:val="24"/>
          <w:szCs w:val="24"/>
        </w:rPr>
        <w:t xml:space="preserve"> района»</w:t>
      </w:r>
    </w:p>
    <w:p w:rsidR="0031074A" w:rsidRPr="002A2541" w:rsidRDefault="0031074A" w:rsidP="0031074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2541">
        <w:rPr>
          <w:rStyle w:val="a3"/>
          <w:color w:val="000000"/>
        </w:rPr>
        <w:t>1. Общие положения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 xml:space="preserve">    1.1. Нормы    стандартов    и   процедур, направленных    на   обеспечение добросовестной     работы     и    поведения     работников ГБУСОН РО «СРЦ </w:t>
      </w:r>
      <w:proofErr w:type="spellStart"/>
      <w:r w:rsidRPr="002A2541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 w:cs="Times New Roman"/>
          <w:sz w:val="24"/>
          <w:szCs w:val="24"/>
        </w:rPr>
        <w:t xml:space="preserve"> района»  (далее – стандарты), воплощают в себе основные ценности и устанавливают обязательные для всех работников   этические   требования, являясь   практическим   руководством   к действию.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 xml:space="preserve">     1.2. Стандарты призваны установить ключевые принципы, которыми должны руководствоваться работники ГБУСОН РО «СРЦ </w:t>
      </w:r>
      <w:proofErr w:type="spellStart"/>
      <w:r w:rsidRPr="002A2541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     1.3. Стандарты устанавливаются    на    основании    Конституции    РФ, федерального   закона   от   29.12.2012   года   № 273-ФЗ «Об   образовании   в Российской Федерации», федерального закона от 25.12.2008   года № 273-ФЗ            «О противодействии   коррупции» и   принятых   в соответствии   с   ними   иных   законодательных   и   локальных   актов,   норм международного права, а также общечеловеческих моральных норм и традиций российской школы.</w:t>
      </w:r>
    </w:p>
    <w:p w:rsidR="0031074A" w:rsidRPr="002A2541" w:rsidRDefault="0031074A" w:rsidP="0031074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2541">
        <w:rPr>
          <w:rStyle w:val="a3"/>
          <w:color w:val="000000"/>
        </w:rPr>
        <w:t>2. Ценности</w:t>
      </w:r>
    </w:p>
    <w:p w:rsidR="0031074A" w:rsidRPr="002A2541" w:rsidRDefault="0031074A" w:rsidP="0031074A">
      <w:pPr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 xml:space="preserve">            2.1.  При осуществлении своей деятельности работник ГБУСОН РО «СРЦ </w:t>
      </w:r>
      <w:proofErr w:type="spellStart"/>
      <w:r w:rsidRPr="002A2541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 w:cs="Times New Roman"/>
          <w:sz w:val="24"/>
          <w:szCs w:val="24"/>
        </w:rPr>
        <w:t xml:space="preserve"> района»  руководствуется следующими принципами: добросовестность, прозрачность, развитие.</w:t>
      </w:r>
    </w:p>
    <w:p w:rsidR="0031074A" w:rsidRPr="002A2541" w:rsidRDefault="0031074A" w:rsidP="0031074A">
      <w:pPr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            2.2.  Добросовестность означает непреклонное следование требованиям закона   и   надлежащее   выполнение   обязательств, принимаемых   обществом. Главная   цель – общекультурные, общечеловеческие, общегосударственные  требования к деятельности работника.</w:t>
      </w:r>
    </w:p>
    <w:p w:rsidR="0031074A" w:rsidRPr="002A2541" w:rsidRDefault="0031074A" w:rsidP="0031074A">
      <w:pPr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           2.3. Прозрачность   означает   обеспечение   доступности   информации о деятельности   образовательного   учреждения.   Вся   деятельность учреждения осуществляется в соответствии со строго документированными процедурами, строится   на надлежащем   выполнении требований   закона   и   внутренних локальных актов.</w:t>
      </w:r>
    </w:p>
    <w:p w:rsidR="0031074A" w:rsidRPr="002A2541" w:rsidRDefault="0031074A" w:rsidP="0031074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2541">
        <w:rPr>
          <w:rStyle w:val="a3"/>
          <w:color w:val="000000"/>
        </w:rPr>
        <w:t>3. Противодействие коррупции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 xml:space="preserve"> 3.1.Приоритетом в деятельности ГБУСОН РО «СРЦ </w:t>
      </w:r>
      <w:proofErr w:type="spellStart"/>
      <w:r w:rsidRPr="002A2541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 w:cs="Times New Roman"/>
          <w:sz w:val="24"/>
          <w:szCs w:val="24"/>
        </w:rPr>
        <w:t xml:space="preserve"> района» является</w:t>
      </w:r>
      <w:bookmarkStart w:id="0" w:name="2"/>
      <w:bookmarkEnd w:id="0"/>
      <w:r w:rsidRPr="002A2541">
        <w:rPr>
          <w:rFonts w:ascii="Times New Roman" w:hAnsi="Times New Roman" w:cs="Times New Roman"/>
          <w:sz w:val="24"/>
          <w:szCs w:val="24"/>
        </w:rPr>
        <w:t> строгое   соблюдение   закона   и   других   нормативных   актов, которые   служат основой для осуществления всех рабочих процессов в коллективе, центральным ориентиром при планировании деятельности    и формировании стратегии его развития.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3.2.    Для    работников    недопустимо нарушение закона.   Этот   ведущий   принцип   действует   на   всех  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    ответственности), но    и    будет    подвергнут    дисциплинарным взысканиям.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lastRenderedPageBreak/>
        <w:t>3.3.Важнейшей    мерой    по    поддержанию    безупречной  Репутации  является    ответственное    и   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  его  права  и  свободы,  а  лишь определяют    нравственную  сторону  его  деятельности,  устанавливают  четкие этические нормы служебного поведения.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 xml:space="preserve"> 3.3. </w:t>
      </w:r>
      <w:proofErr w:type="gramStart"/>
      <w:r w:rsidRPr="002A2541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2A2541">
        <w:rPr>
          <w:rFonts w:ascii="Times New Roman" w:hAnsi="Times New Roman" w:cs="Times New Roman"/>
          <w:sz w:val="24"/>
          <w:szCs w:val="24"/>
        </w:rPr>
        <w:t xml:space="preserve">     за     профилактику коррупционных     и     иных правонарушений   уполномочен   следить   за   соблюдением всех   требований, применимых    к    взаимодействиям    с    коллективом, с  получателями услуг.            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3.4. Добросовестное  исполнение служебных  обязанностей и  постоянное улучшение качества предоставления социальных и образовательных услуг являются главными приоритетами  в  отношениях  с  получателями услуг.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 xml:space="preserve"> 3.5. В   отношениях с получателями </w:t>
      </w:r>
      <w:proofErr w:type="spellStart"/>
      <w:r w:rsidRPr="002A2541">
        <w:rPr>
          <w:rFonts w:ascii="Times New Roman" w:hAnsi="Times New Roman" w:cs="Times New Roman"/>
          <w:sz w:val="24"/>
          <w:szCs w:val="24"/>
        </w:rPr>
        <w:t>услугнедопустимо</w:t>
      </w:r>
      <w:proofErr w:type="spellEnd"/>
      <w:r w:rsidRPr="002A2541">
        <w:rPr>
          <w:rFonts w:ascii="Times New Roman" w:hAnsi="Times New Roman" w:cs="Times New Roman"/>
          <w:sz w:val="24"/>
          <w:szCs w:val="24"/>
        </w:rPr>
        <w:t>  использование  любых  способов  прямого или косвенного воздействия с целью получения незаконной выгоды.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 3.6.   В    учреждении   недопустимы   любые формы коррупции,   работники    учреждения в   своей   деятельности обязаны строго  выполнять  требования    законодательства  и  правовых  актов  о противодействии коррупции.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3.7.     В     случае      принуждения работника, родителя (законного представителя) к предоставлению перечисленных незаконных выгод, он обязан незамедлительно     уведомить     об     этом     руководителя учреждения     для     своевременного     применения     необходимых     мер     по предотвращению    незаконных    действий    и    привлечению    получателями услуг.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 xml:space="preserve">3.9. В      учреждении    недопустимо    осуществление деятельности  с  использованием  методов  принуждения,  т.е. нанесения 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получателями </w:t>
      </w:r>
      <w:proofErr w:type="spellStart"/>
      <w:r w:rsidRPr="002A2541">
        <w:rPr>
          <w:rFonts w:ascii="Times New Roman" w:hAnsi="Times New Roman" w:cs="Times New Roman"/>
          <w:sz w:val="24"/>
          <w:szCs w:val="24"/>
        </w:rPr>
        <w:t>услугненадлежащего</w:t>
      </w:r>
      <w:proofErr w:type="spellEnd"/>
      <w:r w:rsidRPr="002A2541">
        <w:rPr>
          <w:rFonts w:ascii="Times New Roman" w:hAnsi="Times New Roman" w:cs="Times New Roman"/>
          <w:sz w:val="24"/>
          <w:szCs w:val="24"/>
        </w:rPr>
        <w:t xml:space="preserve"> влияния на действия другой стороны.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3.10.В  </w:t>
      </w:r>
      <w:proofErr w:type="spellStart"/>
      <w:r w:rsidRPr="002A2541">
        <w:rPr>
          <w:rFonts w:ascii="Times New Roman" w:hAnsi="Times New Roman" w:cs="Times New Roman"/>
          <w:sz w:val="24"/>
          <w:szCs w:val="24"/>
        </w:rPr>
        <w:t>учреждениине</w:t>
      </w:r>
      <w:proofErr w:type="spellEnd"/>
      <w:r w:rsidRPr="002A2541">
        <w:rPr>
          <w:rFonts w:ascii="Times New Roman" w:hAnsi="Times New Roman" w:cs="Times New Roman"/>
          <w:sz w:val="24"/>
          <w:szCs w:val="24"/>
        </w:rPr>
        <w:t>  допускается    деятельность    с  использованием  методов  принуждения  на основе сговора и/или угрозы, преследование или запугивание любого из получателей услуг.</w:t>
      </w:r>
    </w:p>
    <w:p w:rsidR="0031074A" w:rsidRPr="002A2541" w:rsidRDefault="0031074A" w:rsidP="0031074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2541">
        <w:rPr>
          <w:rStyle w:val="a3"/>
          <w:color w:val="000000"/>
        </w:rPr>
        <w:t>4. Обращение с подарками</w:t>
      </w:r>
    </w:p>
    <w:p w:rsidR="0031074A" w:rsidRPr="002A2541" w:rsidRDefault="0031074A" w:rsidP="003107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4.1. По  отношению  к  подаркам  в  учреждении  сформированы  следующие принципы: законность, ответственность и уместность.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4.2. Предоставление  или  получение  подарка  (выгоды)  допустимо,  только если это не влечет для получателя возникновения каких-либо обязанностей и не является      условием      выполнения      получателем      каких-либо      действий. Предоставление  или  получение  подарка  (привилегии)  не  должно  вынуждать работников  тем  или  иным  образом  скрывать  это  от  руководителей  и  других работников.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lastRenderedPageBreak/>
        <w:t>4.3. Подарками  считается любое  безвозмездное  предоставление  какой-либо вещи в связи с осуществлением учреждением своей деятельности.</w:t>
      </w:r>
    </w:p>
    <w:p w:rsidR="0031074A" w:rsidRDefault="0031074A" w:rsidP="0031074A">
      <w:pPr>
        <w:spacing w:after="0" w:line="240" w:lineRule="auto"/>
        <w:jc w:val="both"/>
        <w:rPr>
          <w:rStyle w:val="10"/>
          <w:rFonts w:ascii="Times New Roman" w:eastAsiaTheme="minorEastAsia" w:hAnsi="Times New Roman"/>
          <w:color w:val="000000"/>
          <w:sz w:val="24"/>
          <w:szCs w:val="24"/>
        </w:rPr>
      </w:pPr>
      <w:r w:rsidRPr="00044708">
        <w:rPr>
          <w:rFonts w:ascii="Times New Roman" w:hAnsi="Times New Roman" w:cs="Times New Roman"/>
          <w:sz w:val="24"/>
          <w:szCs w:val="24"/>
        </w:rPr>
        <w:t>4.4.Работникам  строго  запрещается  принимать  подарки  (выгоды),  если это   может   незаконно   прямо   или   косвенно   повлиять   на   осуществление</w:t>
      </w:r>
      <w:bookmarkStart w:id="1" w:name="4"/>
      <w:bookmarkEnd w:id="1"/>
      <w:r w:rsidRPr="00044708">
        <w:rPr>
          <w:rFonts w:ascii="Times New Roman" w:hAnsi="Times New Roman" w:cs="Times New Roman"/>
          <w:sz w:val="24"/>
          <w:szCs w:val="24"/>
        </w:rPr>
        <w:t> работниками    своей    деятельности    или    повлечь    для    них    возникновение дополнительных обязательств.</w:t>
      </w:r>
      <w:r w:rsidRPr="00597CAA">
        <w:rPr>
          <w:rStyle w:val="10"/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</w:p>
    <w:p w:rsidR="0031074A" w:rsidRPr="00044708" w:rsidRDefault="0031074A" w:rsidP="0031074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D821"/>
        </w:rPr>
      </w:pPr>
      <w:r>
        <w:rPr>
          <w:rStyle w:val="11"/>
          <w:rFonts w:ascii="Times New Roman" w:hAnsi="Times New Roman"/>
          <w:color w:val="000000"/>
          <w:sz w:val="24"/>
          <w:szCs w:val="24"/>
        </w:rPr>
        <w:t>4</w:t>
      </w:r>
      <w:r w:rsidRPr="000B3AEB">
        <w:rPr>
          <w:rStyle w:val="11"/>
          <w:rFonts w:ascii="Times New Roman" w:hAnsi="Times New Roman"/>
          <w:color w:val="000000"/>
          <w:sz w:val="24"/>
          <w:szCs w:val="24"/>
        </w:rPr>
        <w:t>.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5.</w:t>
      </w:r>
      <w:r w:rsidRPr="000B3AEB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B3AEB">
        <w:rPr>
          <w:rStyle w:val="11"/>
          <w:rFonts w:ascii="Times New Roman" w:hAnsi="Times New Roman"/>
          <w:color w:val="000000"/>
          <w:sz w:val="24"/>
          <w:szCs w:val="24"/>
        </w:rPr>
        <w:t>В учреждении запрещается принимать следующие виды подарков (выгод), предоставление которых прямо или косвенно связано с заключением, исполнением учреждением договоров и осуществлением им основной и иной приносящей доход деятельности: деньги -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</w:t>
      </w:r>
      <w:proofErr w:type="gramEnd"/>
      <w:r w:rsidRPr="000B3AEB">
        <w:rPr>
          <w:rStyle w:val="11"/>
          <w:rFonts w:ascii="Times New Roman" w:hAnsi="Times New Roman"/>
          <w:color w:val="000000"/>
          <w:sz w:val="24"/>
          <w:szCs w:val="24"/>
        </w:rPr>
        <w:t xml:space="preserve"> за работы (услуги), выполняемые работником по трудовому договору и в пределах должностной инструкции</w:t>
      </w:r>
    </w:p>
    <w:p w:rsidR="0031074A" w:rsidRDefault="0031074A" w:rsidP="0031074A"/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08">
        <w:rPr>
          <w:rFonts w:ascii="Times New Roman" w:hAnsi="Times New Roman" w:cs="Times New Roman"/>
          <w:sz w:val="24"/>
          <w:szCs w:val="24"/>
        </w:rPr>
        <w:t xml:space="preserve">  4.6.  </w:t>
      </w:r>
      <w:r w:rsidRPr="00BE4694">
        <w:rPr>
          <w:rFonts w:ascii="Times New Roman" w:hAnsi="Times New Roman" w:cs="Times New Roman"/>
          <w:sz w:val="24"/>
          <w:szCs w:val="24"/>
        </w:rPr>
        <w:t>В     случае     возникновения      любых     сомнений    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31074A" w:rsidRPr="002A2541" w:rsidRDefault="0031074A" w:rsidP="0031074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2541">
        <w:rPr>
          <w:rStyle w:val="a3"/>
          <w:color w:val="000000"/>
        </w:rPr>
        <w:t>5. Недопущение конфликта интересов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5.1.Развитие    потенциала    сотрудников    является    ключевой    задачей руководства. В    свою    очередь    ключевой    задачей работников является сознательное  следование  интересам  общества. В  учреждении  не  желательны конфликты  интересов – положения,  в  котором  личные  интересы  работника противоречили бы интересам общества.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5.2. Во  избежание  конфликта  интересов,  работники учреждения  должны выполнять следующие требования: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  5.2.1. Работник обязан уведомить руководителя о выполнении им работы по  совместительству  или  осуществлении  иной  оплачиваемой  деятельности; выполнение  работы  (осуществление  деятельности)  может  быть  запрещено,  в случае    если    такая    дополнительная    занятость    не    позволяет    работнику надлежащим    образом    исполнять    свои    обязанности    в     учреждении;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   5.2.2. Работник вправе использовать имущество учреждения (в том числе оборудование)   исключительно   в   целях,   связанных   с   выполнением   своей трудовой функции.</w:t>
      </w:r>
    </w:p>
    <w:p w:rsidR="0031074A" w:rsidRPr="002A2541" w:rsidRDefault="0031074A" w:rsidP="0031074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2541">
        <w:rPr>
          <w:rStyle w:val="a3"/>
          <w:color w:val="000000"/>
        </w:rPr>
        <w:t>6. Конфиденциальность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    6.1.   Работникам   учреждения   запрещается   сообщать   третьим   лицам сведения,   полученные   ими   при   осуществлении   своей   деятельности,   за исключением   случаев,   когда   такие   сведения   публично   раскрыты   самим учреждением.</w:t>
      </w:r>
    </w:p>
    <w:p w:rsidR="0031074A" w:rsidRPr="002A2541" w:rsidRDefault="0031074A" w:rsidP="00310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     6.2.    Передача    информации    внутри    учреждения    осуществляется    в соответствии с процедурами, установленными внутренними документами.</w:t>
      </w:r>
    </w:p>
    <w:p w:rsidR="008A685A" w:rsidRDefault="008A685A"/>
    <w:sectPr w:rsidR="008A685A" w:rsidSect="008A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074A"/>
    <w:rsid w:val="0031074A"/>
    <w:rsid w:val="00415EF0"/>
    <w:rsid w:val="008A685A"/>
    <w:rsid w:val="00FB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4A"/>
    <w:rPr>
      <w:rFonts w:eastAsiaTheme="minorEastAsia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3107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31074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qFormat/>
    <w:rsid w:val="0031074A"/>
    <w:rPr>
      <w:b/>
      <w:bCs/>
    </w:rPr>
  </w:style>
  <w:style w:type="paragraph" w:styleId="a4">
    <w:name w:val="Normal (Web)"/>
    <w:basedOn w:val="a"/>
    <w:unhideWhenUsed/>
    <w:rsid w:val="0031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бычный1"/>
    <w:rsid w:val="0031074A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1233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2026-04-28T09:01:00Z</dcterms:created>
  <dcterms:modified xsi:type="dcterms:W3CDTF">2026-06-02T06:07:00Z</dcterms:modified>
</cp:coreProperties>
</file>