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9A8" w:rsidRPr="007649A8" w:rsidRDefault="007649A8" w:rsidP="007649A8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649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Приложение</w:t>
      </w:r>
    </w:p>
    <w:p w:rsidR="007649A8" w:rsidRPr="007649A8" w:rsidRDefault="007649A8" w:rsidP="007649A8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649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 приказу </w:t>
      </w:r>
      <w:proofErr w:type="spellStart"/>
      <w:r w:rsidRPr="007649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минтруда</w:t>
      </w:r>
      <w:proofErr w:type="spellEnd"/>
      <w:r w:rsidRPr="007649A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области </w:t>
      </w:r>
    </w:p>
    <w:p w:rsidR="007649A8" w:rsidRPr="003D2949" w:rsidRDefault="007649A8" w:rsidP="007649A8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от 15.06.2026 № </w:t>
      </w:r>
      <w:r w:rsidR="002C46D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3D294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</w:p>
    <w:p w:rsidR="007649A8" w:rsidRPr="007649A8" w:rsidRDefault="007649A8" w:rsidP="007649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eastAsia="ru-RU"/>
        </w:rPr>
      </w:pPr>
    </w:p>
    <w:p w:rsidR="007649A8" w:rsidRPr="007649A8" w:rsidRDefault="007649A8" w:rsidP="007649A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eastAsia="ru-RU"/>
        </w:rPr>
      </w:pPr>
      <w:r w:rsidRPr="007649A8">
        <w:rPr>
          <w:rFonts w:ascii="Times New Roman" w:eastAsia="Times New Roman" w:hAnsi="Times New Roman" w:cs="Times New Roman"/>
          <w:color w:val="000000"/>
          <w:spacing w:val="80"/>
          <w:sz w:val="28"/>
          <w:szCs w:val="20"/>
          <w:lang w:eastAsia="ru-RU"/>
        </w:rPr>
        <w:t>ПЛАН</w:t>
      </w:r>
    </w:p>
    <w:p w:rsidR="007649A8" w:rsidRPr="007649A8" w:rsidRDefault="007649A8" w:rsidP="007649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49A8">
        <w:rPr>
          <w:rFonts w:ascii="Times New Roman" w:hAnsi="Times New Roman" w:cs="Times New Roman"/>
          <w:sz w:val="28"/>
          <w:szCs w:val="28"/>
          <w:lang w:eastAsia="ru-RU"/>
        </w:rPr>
        <w:t>мероприятий по противодействию коррупции</w:t>
      </w:r>
    </w:p>
    <w:p w:rsidR="007649A8" w:rsidRPr="007649A8" w:rsidRDefault="007649A8" w:rsidP="007649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7649A8">
        <w:rPr>
          <w:rFonts w:ascii="Times New Roman" w:hAnsi="Times New Roman" w:cs="Times New Roman"/>
          <w:sz w:val="28"/>
          <w:szCs w:val="28"/>
          <w:lang w:eastAsia="ru-RU"/>
        </w:rPr>
        <w:t>ГБУСОН РО «СРЦ Заветинского района»</w:t>
      </w:r>
    </w:p>
    <w:p w:rsidR="00A458F6" w:rsidRPr="007649A8" w:rsidRDefault="007649A8" w:rsidP="007649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49A8">
        <w:rPr>
          <w:rFonts w:ascii="Times New Roman" w:hAnsi="Times New Roman" w:cs="Times New Roman"/>
          <w:sz w:val="28"/>
          <w:szCs w:val="28"/>
          <w:lang w:eastAsia="ru-RU"/>
        </w:rPr>
        <w:t>на 2026 – 2028 годы</w:t>
      </w: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7227"/>
        <w:gridCol w:w="3268"/>
        <w:gridCol w:w="3318"/>
      </w:tblGrid>
      <w:tr w:rsidR="00A458F6" w:rsidRPr="00A458F6" w:rsidTr="00A458F6">
        <w:trPr>
          <w:trHeight w:val="711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№ </w:t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br/>
            </w:r>
            <w:proofErr w:type="gramStart"/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п</w:t>
            </w:r>
            <w:proofErr w:type="gramEnd"/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/п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Срок исполнения мероприятия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Исполнитель </w:t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br/>
              <w:t>мероприятия</w:t>
            </w:r>
          </w:p>
        </w:tc>
      </w:tr>
    </w:tbl>
    <w:p w:rsidR="00A458F6" w:rsidRPr="00A458F6" w:rsidRDefault="00A458F6" w:rsidP="00A458F6">
      <w:pPr>
        <w:spacing w:after="0" w:line="24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7227"/>
        <w:gridCol w:w="3268"/>
        <w:gridCol w:w="3318"/>
      </w:tblGrid>
      <w:tr w:rsidR="00A458F6" w:rsidRPr="00A458F6" w:rsidTr="00A458F6">
        <w:trPr>
          <w:trHeight w:val="235"/>
          <w:tblHeader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4</w:t>
            </w:r>
          </w:p>
        </w:tc>
      </w:tr>
      <w:tr w:rsidR="00A458F6" w:rsidRPr="00A458F6" w:rsidTr="00A458F6">
        <w:trPr>
          <w:trHeight w:val="177"/>
        </w:trPr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A458F6" w:rsidRPr="00A458F6" w:rsidTr="00A458F6">
        <w:trPr>
          <w:trHeight w:val="1782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F6" w:rsidRPr="00A458F6" w:rsidRDefault="00A458F6" w:rsidP="00A458F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1.1.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F6" w:rsidRPr="00A458F6" w:rsidRDefault="00A458F6" w:rsidP="002C46D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Внесение изменений в действующий план мероприятий </w:t>
            </w:r>
            <w:r w:rsidRPr="00A458F6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по противодействию коррупции в </w:t>
            </w:r>
            <w:r w:rsidR="002C46D0" w:rsidRPr="002C46D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ГБУСОН РО «СРЦ Заветинского района» </w:t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(далее также план), обеспечение контроля их выполнения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до 15 июня 2026 года внесение изменений, </w:t>
            </w:r>
            <w:r w:rsidRPr="00A458F6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в течение 2026-2028 годов обеспечение контроля </w:t>
            </w:r>
            <w:r w:rsidRPr="00A458F6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их выполнения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A458F6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за работу по профилактике коррупционных и иных правонарушений</w:t>
            </w:r>
          </w:p>
        </w:tc>
      </w:tr>
      <w:tr w:rsidR="00A458F6" w:rsidRPr="00A458F6" w:rsidTr="00A458F6">
        <w:trPr>
          <w:trHeight w:val="49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8F6" w:rsidRPr="00A458F6" w:rsidRDefault="00A458F6" w:rsidP="00A458F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pacing w:val="-4"/>
                <w:sz w:val="28"/>
                <w:szCs w:val="20"/>
                <w:lang w:eastAsia="ru-RU"/>
              </w:rPr>
            </w:pPr>
            <w:r w:rsidRPr="00FE5DDD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0"/>
                <w:lang w:eastAsia="ru-RU"/>
              </w:rPr>
              <w:t>1.2</w:t>
            </w:r>
            <w:r w:rsidRPr="00A458F6">
              <w:rPr>
                <w:rFonts w:ascii="Times New Roman" w:eastAsia="Times New Roman" w:hAnsi="Times New Roman" w:cs="Times New Roman"/>
                <w:color w:val="4F81BD" w:themeColor="accent1"/>
                <w:spacing w:val="-4"/>
                <w:sz w:val="28"/>
                <w:szCs w:val="20"/>
                <w:lang w:eastAsia="ru-RU"/>
              </w:rPr>
              <w:t>.</w:t>
            </w:r>
          </w:p>
          <w:p w:rsidR="00A458F6" w:rsidRPr="00A458F6" w:rsidRDefault="00A458F6" w:rsidP="00A458F6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F74" w:rsidRPr="00A458F6" w:rsidRDefault="00A458F6" w:rsidP="00466F7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Обеспечение действенного функционирования комиссии </w:t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br/>
              <w:t xml:space="preserve">по соблюдению требований к служебному поведению </w:t>
            </w:r>
          </w:p>
          <w:p w:rsidR="002C46D0" w:rsidRPr="00A458F6" w:rsidRDefault="002C46D0" w:rsidP="00A458F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58F6" w:rsidRPr="00A458F6" w:rsidRDefault="00A458F6" w:rsidP="00A458F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A458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A458F6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A458F6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за работу по профилактике коррупционных и иных правонарушений</w:t>
            </w:r>
          </w:p>
        </w:tc>
      </w:tr>
    </w:tbl>
    <w:p w:rsidR="007649A8" w:rsidRPr="007649A8" w:rsidRDefault="007649A8" w:rsidP="007649A8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2"/>
        <w:gridCol w:w="7230"/>
        <w:gridCol w:w="3268"/>
        <w:gridCol w:w="3318"/>
      </w:tblGrid>
      <w:tr w:rsidR="007649A8" w:rsidRPr="007649A8" w:rsidTr="007649A8">
        <w:trPr>
          <w:trHeight w:val="162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466F74" w:rsidP="007649A8">
            <w:pPr>
              <w:spacing w:before="170" w:after="17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lastRenderedPageBreak/>
              <w:t>1.3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46D0" w:rsidRPr="007649A8" w:rsidRDefault="007649A8" w:rsidP="00466F74">
            <w:pPr>
              <w:widowControl w:val="0"/>
              <w:spacing w:before="170" w:after="1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Рассмотрение на заседании комиссии отчета о реализации плана мероприятий по противодействию коррупции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в </w:t>
            </w:r>
            <w:r w:rsidR="00466F74" w:rsidRPr="00466F7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ГБУСОН РО «СРЦ Заветинского района»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before="170" w:after="1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ежегодно, до 1 февраля года, следующего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за </w:t>
            </w:r>
            <w:proofErr w:type="gramStart"/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отчетным</w:t>
            </w:r>
            <w:proofErr w:type="gramEnd"/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before="170" w:after="1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за работу по профилактике коррупционных и иных правонарушений</w:t>
            </w:r>
          </w:p>
        </w:tc>
      </w:tr>
      <w:tr w:rsidR="007649A8" w:rsidRPr="007649A8" w:rsidTr="007649A8">
        <w:trPr>
          <w:trHeight w:val="162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466F74" w:rsidP="007649A8">
            <w:pPr>
              <w:spacing w:before="170" w:after="17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1.4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Default="007649A8" w:rsidP="007649A8">
            <w:pPr>
              <w:widowControl w:val="0"/>
              <w:spacing w:before="170" w:after="1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Размещение отчета о реализации плана мероприятий</w:t>
            </w:r>
            <w:r w:rsidR="00466F74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по противодействию коррупции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в информационно-телекоммуникационной сети «Интернет» на официальном сайте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разделе «Противодействие коррупции»</w:t>
            </w:r>
          </w:p>
          <w:p w:rsidR="002C46D0" w:rsidRPr="007649A8" w:rsidRDefault="002C46D0" w:rsidP="007649A8">
            <w:pPr>
              <w:widowControl w:val="0"/>
              <w:spacing w:before="170" w:after="17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549" w:rsidRPr="007649A8" w:rsidRDefault="007649A8" w:rsidP="00D64549">
            <w:pPr>
              <w:widowControl w:val="0"/>
              <w:spacing w:before="170" w:after="1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ежегодно, до 1 февраля года, следующего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за </w:t>
            </w:r>
            <w:proofErr w:type="gramStart"/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отчетным</w:t>
            </w:r>
            <w:proofErr w:type="gramEnd"/>
            <w:r w:rsidR="00D6454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</w:t>
            </w:r>
          </w:p>
          <w:p w:rsidR="007649A8" w:rsidRPr="007649A8" w:rsidRDefault="007649A8" w:rsidP="007649A8">
            <w:pPr>
              <w:widowControl w:val="0"/>
              <w:spacing w:before="170" w:after="1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before="170" w:after="1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за работу по профилактике корр</w:t>
            </w:r>
            <w:r w:rsidR="00D6454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упционных и иных правонарушений</w:t>
            </w:r>
          </w:p>
          <w:p w:rsidR="007649A8" w:rsidRPr="007649A8" w:rsidRDefault="007649A8" w:rsidP="007649A8">
            <w:pPr>
              <w:widowControl w:val="0"/>
              <w:spacing w:before="170" w:after="17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</w:tr>
      <w:tr w:rsidR="007649A8" w:rsidRPr="007649A8" w:rsidTr="007649A8">
        <w:trPr>
          <w:trHeight w:val="115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466F74" w:rsidP="007649A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1.5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. 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39A" w:rsidRPr="007649A8" w:rsidRDefault="00ED739A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0"/>
                <w:lang w:eastAsia="ru-RU"/>
              </w:rPr>
            </w:pPr>
            <w:r w:rsidRPr="00466F74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0"/>
                <w:lang w:eastAsia="ru-RU"/>
              </w:rPr>
              <w:t>Осуществление внутреннего контроля эффективности реализации антикоррупционных мер в учреждении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постоянно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за работу по профилактике коррупционных и иных правонарушений</w:t>
            </w:r>
          </w:p>
        </w:tc>
      </w:tr>
      <w:tr w:rsidR="007649A8" w:rsidRPr="007649A8" w:rsidTr="007649A8">
        <w:trPr>
          <w:trHeight w:val="201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A8" w:rsidRPr="007649A8" w:rsidRDefault="00466F74" w:rsidP="007649A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1.6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.</w:t>
            </w:r>
          </w:p>
          <w:p w:rsidR="007649A8" w:rsidRPr="007649A8" w:rsidRDefault="007649A8" w:rsidP="007649A8">
            <w:pPr>
              <w:spacing w:after="0" w:line="240" w:lineRule="auto"/>
              <w:ind w:left="567" w:hanging="567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Default="007649A8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Мониторинг антикоррупционного законодательства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 xml:space="preserve">и приведение нормативных правовых актов, регулирующих вопросы противодействия коррупции, в соответствие с федеральными законами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и иными нормативными правовыми актами Российской Федерации и Ростовской области</w:t>
            </w:r>
          </w:p>
          <w:p w:rsidR="00ED739A" w:rsidRDefault="00ED739A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</w:pPr>
          </w:p>
          <w:p w:rsidR="00ED739A" w:rsidRPr="007649A8" w:rsidRDefault="00ED739A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8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за работу по профилактике корр</w:t>
            </w:r>
            <w:r w:rsidR="00D6454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упционных и иных правонарушений</w:t>
            </w:r>
          </w:p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</w:tr>
      <w:tr w:rsidR="007649A8" w:rsidRPr="007649A8" w:rsidTr="007649A8">
        <w:trPr>
          <w:trHeight w:val="252"/>
        </w:trPr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549" w:rsidRDefault="00D64549" w:rsidP="00010BAA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</w:pPr>
          </w:p>
          <w:p w:rsidR="007649A8" w:rsidRPr="007649A8" w:rsidRDefault="007649A8" w:rsidP="00010BAA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lastRenderedPageBreak/>
              <w:t xml:space="preserve">2. </w:t>
            </w:r>
            <w:r w:rsidRPr="00D64549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8"/>
                <w:szCs w:val="20"/>
                <w:lang w:eastAsia="ru-RU"/>
              </w:rPr>
              <w:t>Профилактика коррупционных и иных</w:t>
            </w:r>
            <w:r w:rsidR="00010BAA" w:rsidRPr="00D64549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8"/>
                <w:szCs w:val="20"/>
                <w:lang w:eastAsia="ru-RU"/>
              </w:rPr>
              <w:t xml:space="preserve"> правонарушений </w:t>
            </w:r>
            <w:r w:rsidRPr="00466F74">
              <w:rPr>
                <w:rFonts w:ascii="Times New Roman" w:eastAsia="Times New Roman" w:hAnsi="Times New Roman" w:cs="Times New Roman"/>
                <w:b/>
                <w:color w:val="FF0000"/>
                <w:spacing w:val="-4"/>
                <w:sz w:val="28"/>
                <w:szCs w:val="20"/>
                <w:lang w:eastAsia="ru-RU"/>
              </w:rPr>
              <w:br/>
            </w:r>
          </w:p>
        </w:tc>
      </w:tr>
      <w:tr w:rsidR="007649A8" w:rsidRPr="007649A8" w:rsidTr="007649A8">
        <w:trPr>
          <w:trHeight w:val="45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D64549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2.1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Default="007649A8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Проведение оценки коррупционных рисков, возникающих при исполнении своих полномочий; внесение (при необходимости) изменений в постановление Правительства Ростовской области от 22.03.2012 № 220</w:t>
            </w:r>
          </w:p>
          <w:p w:rsidR="00793940" w:rsidRPr="007649A8" w:rsidRDefault="00793940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ежегодно,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до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1 октября 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</w:t>
            </w:r>
            <w:r w:rsidR="00D6454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упционных и иных правонарушений</w:t>
            </w:r>
          </w:p>
          <w:p w:rsidR="007649A8" w:rsidRPr="007649A8" w:rsidRDefault="007649A8" w:rsidP="0076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7649A8" w:rsidRPr="007649A8" w:rsidTr="007649A8">
        <w:trPr>
          <w:trHeight w:val="133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D64549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2.2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940" w:rsidRPr="000B2870" w:rsidRDefault="00793940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0"/>
                <w:lang w:eastAsia="ru-RU"/>
              </w:rPr>
            </w:pPr>
            <w:r w:rsidRPr="000B287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0"/>
                <w:lang w:eastAsia="ru-RU"/>
              </w:rPr>
              <w:t>Организация работы по выявлению случаев возникновения конфликта интересов, одной из сторон которого являются работники учреждения, а также применение мер юридической ответственности</w:t>
            </w:r>
          </w:p>
          <w:p w:rsidR="00793940" w:rsidRPr="007649A8" w:rsidRDefault="00793940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7649A8" w:rsidRPr="007649A8" w:rsidTr="007649A8">
        <w:trPr>
          <w:trHeight w:val="166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649A8" w:rsidRPr="007649A8" w:rsidRDefault="00D64549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2.3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940" w:rsidRPr="000B2870" w:rsidRDefault="00793940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0"/>
                <w:lang w:eastAsia="ru-RU"/>
              </w:rPr>
            </w:pPr>
            <w:r w:rsidRPr="000B287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0"/>
                <w:lang w:eastAsia="ru-RU"/>
              </w:rPr>
              <w:t>Организация работы по рассмотрению уведомлений работников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793940" w:rsidRPr="007649A8" w:rsidRDefault="00793940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8C5B91" w:rsidRPr="007649A8" w:rsidTr="008C5B91">
        <w:trPr>
          <w:trHeight w:val="2001"/>
        </w:trPr>
        <w:tc>
          <w:tcPr>
            <w:tcW w:w="772" w:type="dxa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8C5B91" w:rsidRPr="007649A8" w:rsidRDefault="008C5B91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2.4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30" w:type="dxa"/>
            <w:tcBorders>
              <w:bottom w:val="single" w:sz="4" w:space="0" w:color="000000"/>
              <w:right w:val="single" w:sz="4" w:space="0" w:color="auto"/>
            </w:tcBorders>
            <w:hideMark/>
          </w:tcPr>
          <w:p w:rsidR="008C5B91" w:rsidRDefault="008C5B91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Организация работы по обеспечению сообщения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работниками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 получении подарка в связи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с протокольными мероприятиями, служебными командировками и иными официальными мероприятиями, участие в которых связано их должностным положением или исполнением служебных (должностных) обязанностей</w:t>
            </w:r>
          </w:p>
          <w:p w:rsidR="008C5B91" w:rsidRDefault="008C5B91" w:rsidP="007649A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  <w:p w:rsidR="008C5B91" w:rsidRPr="007649A8" w:rsidRDefault="008C5B91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26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5B91" w:rsidRPr="008C5B91" w:rsidRDefault="008C5B91" w:rsidP="007649A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5B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5B91" w:rsidRPr="007649A8" w:rsidRDefault="008C5B91" w:rsidP="00764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упционных и иных правонарушений</w:t>
            </w:r>
          </w:p>
          <w:p w:rsidR="008C5B91" w:rsidRPr="007649A8" w:rsidRDefault="008C5B91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</w:tr>
      <w:tr w:rsidR="00D64549" w:rsidRPr="007649A8" w:rsidTr="00D64549">
        <w:trPr>
          <w:trHeight w:val="1655"/>
        </w:trPr>
        <w:tc>
          <w:tcPr>
            <w:tcW w:w="14585" w:type="dxa"/>
            <w:gridSpan w:val="4"/>
            <w:tcBorders>
              <w:bottom w:val="single" w:sz="4" w:space="0" w:color="000000"/>
            </w:tcBorders>
            <w:hideMark/>
          </w:tcPr>
          <w:p w:rsidR="00D64549" w:rsidRPr="007649A8" w:rsidRDefault="00D64549" w:rsidP="00D64549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</w:tr>
      <w:tr w:rsidR="007649A8" w:rsidRPr="007649A8" w:rsidTr="007649A8">
        <w:trPr>
          <w:trHeight w:val="628"/>
        </w:trPr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D64549" w:rsidP="007649A8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>3</w:t>
            </w:r>
            <w:r w:rsidR="007649A8" w:rsidRPr="007649A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 xml:space="preserve">. Антикоррупционная работа в сфере закупок товаров, работ, услуг </w:t>
            </w:r>
          </w:p>
          <w:p w:rsidR="007649A8" w:rsidRPr="007649A8" w:rsidRDefault="007649A8" w:rsidP="007649A8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>для обеспечения государственных нужд</w:t>
            </w:r>
          </w:p>
        </w:tc>
      </w:tr>
      <w:tr w:rsidR="007649A8" w:rsidRPr="007649A8" w:rsidTr="007649A8">
        <w:trPr>
          <w:trHeight w:val="1327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8C5B91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3D2949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Осуществление мероприятий по выявлению личной заинтересованности </w:t>
            </w:r>
            <w:r w:rsidR="003D294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сотрудников учреждения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при осуществлении закупок товаров, работ, услуг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для обеспечения государственных нужд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  <w:p w:rsidR="007649A8" w:rsidRPr="007649A8" w:rsidRDefault="007649A8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7649A8" w:rsidRPr="007649A8" w:rsidTr="007649A8">
        <w:trPr>
          <w:trHeight w:val="104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8C5B91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Разработка и принятие мер по выявлению и минимизации коррупционных рисков при осуществлении закупок товаров, работ, услуг для обеспечения государственных нужд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D64549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D64549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лицо,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 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ответственное 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7649A8" w:rsidRPr="007649A8" w:rsidTr="007649A8">
        <w:trPr>
          <w:trHeight w:val="538"/>
        </w:trPr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8C5B91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>4</w:t>
            </w:r>
            <w:r w:rsidR="007649A8" w:rsidRPr="007649A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>. Антикоррупционный мониторинг в Ростовской области</w:t>
            </w:r>
          </w:p>
        </w:tc>
      </w:tr>
      <w:tr w:rsidR="007649A8" w:rsidRPr="007649A8" w:rsidTr="007649A8">
        <w:trPr>
          <w:trHeight w:val="142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8C5B91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4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3D2949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Предоставление в управление по противодействию коррупции </w:t>
            </w:r>
            <w:r w:rsidR="003D294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в Минтруд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3D2949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ежегодно,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до 1 </w:t>
            </w:r>
            <w:r w:rsidR="003D294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апреля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7649A8" w:rsidRPr="007649A8" w:rsidTr="007649A8">
        <w:trPr>
          <w:trHeight w:val="403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8C5B91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3D2949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Анализ исполнения </w:t>
            </w:r>
            <w:r w:rsidR="003D294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работниками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запретов, ограничений и требований, установленных в целях противодействия коррупции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постоянно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7649A8" w:rsidRPr="007649A8" w:rsidTr="007649A8"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8C5B91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>5</w:t>
            </w:r>
            <w:r w:rsidR="007649A8" w:rsidRPr="007649A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 xml:space="preserve">. </w:t>
            </w:r>
            <w:r w:rsidR="007649A8" w:rsidRPr="007649A8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szCs w:val="20"/>
                <w:lang w:eastAsia="ru-RU"/>
              </w:rPr>
              <w:t>Информационное обеспечение антикоррупционной работы</w:t>
            </w:r>
          </w:p>
        </w:tc>
      </w:tr>
      <w:tr w:rsidR="007649A8" w:rsidRPr="007649A8" w:rsidTr="007649A8">
        <w:trPr>
          <w:trHeight w:val="210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8C5B91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3D29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Обеспечение размещения на официальном сайте </w:t>
            </w:r>
            <w:r w:rsidR="003D294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учреждения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в сети «Интернет» актуальной информации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об антикоррупционной деятельности (с учетом рекомендаций Министерства труда социальной защиты Российской Федерации, установленных приказом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от 07.10.2013 № 530н) и своевременное обновление указанной информации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 xml:space="preserve">за работу по профилактике коррупционных и иных правонарушений; </w:t>
            </w:r>
          </w:p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</w:tr>
      <w:tr w:rsidR="007649A8" w:rsidRPr="007649A8" w:rsidTr="007649A8">
        <w:trPr>
          <w:trHeight w:val="197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8C5B91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  <w:r w:rsidR="007649A8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0B2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3D2949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учреждении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посредством функционирования «телефона доверия», а также приема письменных </w:t>
            </w:r>
            <w:r w:rsidRPr="000B287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0"/>
                <w:lang w:eastAsia="ru-RU"/>
              </w:rPr>
              <w:t>сообщений по вопр</w:t>
            </w:r>
            <w:r w:rsidR="000B2870" w:rsidRPr="000B2870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8"/>
                <w:szCs w:val="20"/>
                <w:lang w:eastAsia="ru-RU"/>
              </w:rPr>
              <w:t>осам противодействия коррупции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9A8" w:rsidRPr="007649A8" w:rsidRDefault="007649A8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  <w:p w:rsidR="007649A8" w:rsidRPr="007649A8" w:rsidRDefault="007649A8" w:rsidP="00764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 xml:space="preserve">за работу по профилактике коррупционных и иных правонарушений; </w:t>
            </w:r>
          </w:p>
          <w:p w:rsidR="007649A8" w:rsidRPr="007649A8" w:rsidRDefault="007649A8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</w:tr>
      <w:tr w:rsidR="003D2949" w:rsidRPr="007649A8" w:rsidTr="003D2949">
        <w:trPr>
          <w:trHeight w:val="484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49" w:rsidRPr="007649A8" w:rsidRDefault="008C5B91" w:rsidP="0064255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  <w:r w:rsidR="000B287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.3</w:t>
            </w:r>
            <w:r w:rsidR="003D2949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49" w:rsidRPr="007649A8" w:rsidRDefault="003D2949" w:rsidP="006425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Прием граж</w:t>
            </w:r>
            <w:r w:rsidR="00782562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дан и представителей организации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br/>
              <w:t>по вопросам противодействия коррупции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49" w:rsidRPr="007649A8" w:rsidRDefault="003D2949" w:rsidP="006425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постоянно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49" w:rsidRPr="007649A8" w:rsidRDefault="003D2949" w:rsidP="006425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 xml:space="preserve">за работу по профилактике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lastRenderedPageBreak/>
              <w:t>коррупционных и иных правонарушений</w:t>
            </w:r>
          </w:p>
        </w:tc>
      </w:tr>
      <w:tr w:rsidR="003D2949" w:rsidRPr="007649A8" w:rsidTr="007649A8"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lastRenderedPageBreak/>
              <w:t>6</w:t>
            </w:r>
            <w:r w:rsidR="003D2949" w:rsidRPr="007649A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>. Антикоррупционное образование, просвещение и пропаганда</w:t>
            </w:r>
          </w:p>
        </w:tc>
      </w:tr>
      <w:tr w:rsidR="003D2949" w:rsidRPr="007649A8" w:rsidTr="007649A8">
        <w:trPr>
          <w:trHeight w:val="1980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  <w:r w:rsidR="003D2949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3D294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Организация проведения мероприятий по профессиональному развитию в области противодействия коррупции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сотрудников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3D2949" w:rsidRPr="007649A8" w:rsidTr="007649A8">
        <w:trPr>
          <w:trHeight w:val="867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  <w:r w:rsidR="003D2949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.2.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0B287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Организация проведения мероприятий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по профессиональному развитию в области противодействия </w:t>
            </w:r>
            <w:proofErr w:type="gramStart"/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коррупции лиц</w:t>
            </w:r>
            <w:proofErr w:type="gramEnd"/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, впервые поступивших на</w:t>
            </w:r>
            <w:r w:rsidR="000B287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работу в</w:t>
            </w:r>
            <w:r w:rsidR="000B2870">
              <w:t xml:space="preserve"> </w:t>
            </w:r>
            <w:r w:rsidR="000B2870" w:rsidRPr="000B2870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ГБУСОН РО «СРЦ Заветинского района»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 22.03.2012  № 220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  <w:p w:rsidR="003D2949" w:rsidRPr="007649A8" w:rsidRDefault="003D2949" w:rsidP="007649A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</w:p>
        </w:tc>
      </w:tr>
      <w:tr w:rsidR="003D2949" w:rsidRPr="007649A8" w:rsidTr="007649A8">
        <w:trPr>
          <w:trHeight w:val="2453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7649A8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  <w:r w:rsidR="003D2949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.3.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FE5D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Организация проведения мероприятий по профессиональному развитию в области противодействия коррупции</w:t>
            </w:r>
            <w:r w:rsidR="00FE5DDD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сотрудников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</w:t>
            </w:r>
            <w:proofErr w:type="gramStart"/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обучения</w:t>
            </w:r>
            <w:proofErr w:type="gramEnd"/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по дополнительным профессиональным программам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области противодействия коррупции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1" w:rsidRPr="008C5B91" w:rsidRDefault="008C5B91" w:rsidP="008C5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8C5B9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лицо, ответственное </w:t>
            </w:r>
          </w:p>
          <w:p w:rsidR="003D2949" w:rsidRPr="007649A8" w:rsidRDefault="008C5B91" w:rsidP="008C5B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8C5B9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за работу по профилактике коррупционных и иных правонарушений</w:t>
            </w:r>
          </w:p>
        </w:tc>
      </w:tr>
      <w:tr w:rsidR="003D2949" w:rsidRPr="007649A8" w:rsidTr="007649A8">
        <w:trPr>
          <w:trHeight w:val="58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lastRenderedPageBreak/>
              <w:t>6</w:t>
            </w:r>
            <w:r w:rsidR="003D2949" w:rsidRPr="008C5B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0"/>
                <w:lang w:eastAsia="ru-RU"/>
              </w:rPr>
              <w:t>.4.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8C5B91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Организация совещаний (обучающих мероприятий)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br/>
              <w:t>с работниками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, созданных для выполнения задач,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по вопросам противодействия коррупции  (круглые столы, доклады, информационные материалы)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949" w:rsidRPr="007649A8" w:rsidRDefault="003D2949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  <w:p w:rsidR="003D2949" w:rsidRPr="007649A8" w:rsidRDefault="003D2949" w:rsidP="007649A8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  <w:p w:rsidR="003D2949" w:rsidRPr="007649A8" w:rsidRDefault="003D2949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подведомственные учреждения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  <w:t>и организации</w:t>
            </w:r>
          </w:p>
        </w:tc>
      </w:tr>
      <w:tr w:rsidR="003D2949" w:rsidRPr="007649A8" w:rsidTr="007649A8">
        <w:trPr>
          <w:trHeight w:val="1373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  <w:r w:rsidR="003D2949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.5.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FA79DF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Проведение обучающих семинаров-совещаний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с </w:t>
            </w:r>
            <w:r w:rsidR="00FA79DF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сотрудниками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целях антикоррупционного просвещения, 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3D2949" w:rsidRPr="007649A8" w:rsidTr="007649A8">
        <w:trPr>
          <w:trHeight w:val="3288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7649A8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  <w:r w:rsidR="003D2949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.6.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ежегодно,</w:t>
            </w:r>
          </w:p>
          <w:p w:rsidR="003D2949" w:rsidRPr="007649A8" w:rsidRDefault="003D2949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до 9 декабря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8C5B91">
            <w:pPr>
              <w:spacing w:after="0" w:line="228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  <w:t>за работу по профилактике коррупционных и иных правонарушений</w:t>
            </w:r>
          </w:p>
        </w:tc>
      </w:tr>
      <w:tr w:rsidR="003D2949" w:rsidRPr="007649A8" w:rsidTr="007649A8">
        <w:trPr>
          <w:trHeight w:val="720"/>
        </w:trPr>
        <w:tc>
          <w:tcPr>
            <w:tcW w:w="14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FE5DDD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 xml:space="preserve"> 7</w:t>
            </w:r>
            <w:r w:rsidR="003D2949" w:rsidRPr="007649A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 xml:space="preserve">. Взаимодействие с учреждениями и организациями, созданными для выполнения задач, </w:t>
            </w:r>
            <w:r w:rsidR="003D2949" w:rsidRPr="007649A8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br/>
              <w:t xml:space="preserve">поставленных перед </w:t>
            </w:r>
            <w:r w:rsidR="00FE5DDD" w:rsidRPr="00FE5DDD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8"/>
                <w:szCs w:val="20"/>
                <w:lang w:eastAsia="ru-RU"/>
              </w:rPr>
              <w:t>ГБУСОН РО «СРЦ Заветинского района»</w:t>
            </w:r>
          </w:p>
        </w:tc>
      </w:tr>
      <w:tr w:rsidR="003D2949" w:rsidRPr="007649A8" w:rsidTr="007649A8">
        <w:trPr>
          <w:trHeight w:val="365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8C5B91" w:rsidP="007649A8">
            <w:pPr>
              <w:spacing w:after="0" w:line="228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  <w:r w:rsidR="003D2949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.1.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FE5DDD">
            <w:pPr>
              <w:widowControl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Внесение изменений в планы мероприятий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по противодействию коррупции в учреждениях и организациях,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 xml:space="preserve"> обеспечение контроля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их выполнения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widowControl w:val="0"/>
              <w:spacing w:after="0" w:line="228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lastRenderedPageBreak/>
              <w:t xml:space="preserve">до 15 июня 2026 года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lastRenderedPageBreak/>
              <w:t xml:space="preserve">внесение изменений,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  <w:p w:rsidR="003D2949" w:rsidRPr="007649A8" w:rsidRDefault="003D2949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обеспечение контроля </w:t>
            </w:r>
            <w:r w:rsidRPr="007649A8"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их выполнения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2949" w:rsidRPr="007649A8" w:rsidRDefault="003D2949" w:rsidP="007649A8">
            <w:pPr>
              <w:widowControl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lastRenderedPageBreak/>
              <w:t xml:space="preserve">лицо, ответственное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lastRenderedPageBreak/>
              <w:t>за работу по профилактике коррупционных и иных правонарушений</w:t>
            </w:r>
          </w:p>
        </w:tc>
      </w:tr>
      <w:tr w:rsidR="00FE5DDD" w:rsidRPr="007649A8" w:rsidTr="00FE5DDD">
        <w:trPr>
          <w:trHeight w:val="2429"/>
        </w:trPr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DD" w:rsidRPr="007649A8" w:rsidRDefault="008C5B91" w:rsidP="00642558">
            <w:pPr>
              <w:spacing w:after="0" w:line="228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lastRenderedPageBreak/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.2</w:t>
            </w:r>
            <w:r w:rsidR="00FE5DDD"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.</w:t>
            </w:r>
          </w:p>
        </w:tc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DD" w:rsidRPr="007649A8" w:rsidRDefault="00FE5DDD" w:rsidP="00642558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Обеспечение размещения на официальных сайтах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br/>
              <w:t xml:space="preserve">подведомственных учреждений и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0"/>
                <w:lang w:eastAsia="ru-RU"/>
              </w:rPr>
              <w:t>организаций в сети «Интернет»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 актуальной информации об антикоррупционной деятельности (с учетом рекомендаций Министерства труда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и социальной защиты Российской Федерации, установленных приказом от 07.10.2013 № 530н) </w:t>
            </w:r>
            <w:r w:rsidRPr="007649A8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br/>
            </w: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и ежемесячное обновление указанной информации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DDD" w:rsidRPr="007649A8" w:rsidRDefault="00FE5DDD" w:rsidP="00642558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  <w:r w:rsidRPr="007649A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в течение 2026-2028 годов</w:t>
            </w:r>
          </w:p>
          <w:p w:rsidR="00FE5DDD" w:rsidRPr="007649A8" w:rsidRDefault="00FE5DDD" w:rsidP="00642558">
            <w:pPr>
              <w:spacing w:line="228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B91" w:rsidRPr="008C5B91" w:rsidRDefault="008C5B91" w:rsidP="008C5B9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8C5B9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 xml:space="preserve">лицо, ответственное </w:t>
            </w:r>
          </w:p>
          <w:p w:rsidR="00FE5DDD" w:rsidRPr="007649A8" w:rsidRDefault="008C5B91" w:rsidP="008C5B9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</w:pPr>
            <w:r w:rsidRPr="008C5B91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0"/>
                <w:lang w:eastAsia="ru-RU"/>
              </w:rPr>
              <w:t>за работу по профилактике коррупционных и иных правонарушений</w:t>
            </w:r>
          </w:p>
        </w:tc>
      </w:tr>
    </w:tbl>
    <w:p w:rsidR="007649A8" w:rsidRPr="007649A8" w:rsidRDefault="007649A8" w:rsidP="007649A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7649A8" w:rsidRPr="007649A8" w:rsidRDefault="007649A8" w:rsidP="007649A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0"/>
          <w:lang w:eastAsia="ru-RU"/>
        </w:rPr>
      </w:pPr>
    </w:p>
    <w:p w:rsidR="00264711" w:rsidRDefault="00264711"/>
    <w:sectPr w:rsidR="00264711" w:rsidSect="007649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9A8"/>
    <w:rsid w:val="00010BAA"/>
    <w:rsid w:val="000B2870"/>
    <w:rsid w:val="00264711"/>
    <w:rsid w:val="002C46D0"/>
    <w:rsid w:val="003D2949"/>
    <w:rsid w:val="00403211"/>
    <w:rsid w:val="00466F74"/>
    <w:rsid w:val="007649A8"/>
    <w:rsid w:val="00782562"/>
    <w:rsid w:val="00793940"/>
    <w:rsid w:val="008C5B91"/>
    <w:rsid w:val="00975EBF"/>
    <w:rsid w:val="00A458F6"/>
    <w:rsid w:val="00B601F1"/>
    <w:rsid w:val="00D013F9"/>
    <w:rsid w:val="00D16FC2"/>
    <w:rsid w:val="00D63992"/>
    <w:rsid w:val="00D64549"/>
    <w:rsid w:val="00ED739A"/>
    <w:rsid w:val="00F052FD"/>
    <w:rsid w:val="00FA79DF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9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8DD7D-D12E-44A8-9661-14FB23DDF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2026-06-15T11:00:00Z</dcterms:created>
  <dcterms:modified xsi:type="dcterms:W3CDTF">2026-06-17T10:09:00Z</dcterms:modified>
</cp:coreProperties>
</file>