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13B" w:rsidRDefault="00A3713B" w:rsidP="00A3713B">
      <w:pPr>
        <w:spacing w:after="0" w:line="240" w:lineRule="auto"/>
        <w:ind w:left="-993" w:firstLine="993"/>
        <w:rPr>
          <w:sz w:val="24"/>
          <w:szCs w:val="24"/>
        </w:rPr>
      </w:pPr>
    </w:p>
    <w:p w:rsidR="00A3713B" w:rsidRPr="002A2541" w:rsidRDefault="00A3713B" w:rsidP="00A3713B">
      <w:pPr>
        <w:spacing w:after="0" w:line="240" w:lineRule="auto"/>
        <w:ind w:left="-993" w:firstLine="993"/>
        <w:jc w:val="right"/>
        <w:rPr>
          <w:rFonts w:ascii="Times New Roman" w:hAnsi="Times New Roman" w:cs="Times New Roman"/>
          <w:sz w:val="24"/>
          <w:szCs w:val="24"/>
        </w:rPr>
      </w:pPr>
    </w:p>
    <w:p w:rsidR="00A3713B" w:rsidRDefault="00A3713B" w:rsidP="00A3713B">
      <w:pPr>
        <w:spacing w:after="0" w:line="240" w:lineRule="auto"/>
        <w:ind w:left="-993" w:firstLine="993"/>
        <w:rPr>
          <w:sz w:val="24"/>
          <w:szCs w:val="24"/>
        </w:rPr>
      </w:pPr>
    </w:p>
    <w:p w:rsidR="00A3713B" w:rsidRPr="002A2541" w:rsidRDefault="00A3713B" w:rsidP="00A3713B">
      <w:pPr>
        <w:spacing w:after="0" w:line="240" w:lineRule="auto"/>
        <w:ind w:left="-993" w:firstLine="993"/>
        <w:rPr>
          <w:rFonts w:ascii="Times New Roman" w:hAnsi="Times New Roman" w:cs="Times New Roman"/>
          <w:sz w:val="24"/>
          <w:szCs w:val="24"/>
        </w:rPr>
      </w:pPr>
    </w:p>
    <w:p w:rsidR="00A3713B" w:rsidRPr="002A2541" w:rsidRDefault="00A3713B" w:rsidP="00A37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25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ПОРЯДОК СОТРУДНИЧЕСТВА </w:t>
      </w:r>
      <w:proofErr w:type="gramStart"/>
      <w:r w:rsidRPr="002A25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</w:p>
    <w:p w:rsidR="00A3713B" w:rsidRPr="002A2541" w:rsidRDefault="00A3713B" w:rsidP="00A37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25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ПРАВООХРАНИТЕЛЬНЫМИ ОРГАНАМИ </w:t>
      </w:r>
      <w:proofErr w:type="gramStart"/>
      <w:r w:rsidRPr="002A25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proofErr w:type="gramEnd"/>
    </w:p>
    <w:p w:rsidR="00A3713B" w:rsidRPr="002A2541" w:rsidRDefault="00A3713B" w:rsidP="00A37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25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ВОПРОСАМ ПРЕДУПРЕЖДЕНИЯ И</w:t>
      </w:r>
    </w:p>
    <w:p w:rsidR="00A3713B" w:rsidRPr="002A2541" w:rsidRDefault="00A3713B" w:rsidP="00A37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A25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ПРОТИВОДЕЙСТВИЯ КОРРУПЦИИ </w:t>
      </w:r>
      <w:r w:rsidRPr="002A25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ГБУСОН РО «</w:t>
      </w:r>
      <w:proofErr w:type="spellStart"/>
      <w:r w:rsidRPr="002A25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Заветинского</w:t>
      </w:r>
      <w:proofErr w:type="spellEnd"/>
      <w:r w:rsidRPr="002A254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района»</w:t>
      </w:r>
    </w:p>
    <w:p w:rsidR="00A3713B" w:rsidRPr="002A2541" w:rsidRDefault="00A3713B" w:rsidP="00A371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713B" w:rsidRPr="002A2541" w:rsidRDefault="00A3713B" w:rsidP="00A3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A3713B" w:rsidRPr="002A2541" w:rsidRDefault="00A3713B" w:rsidP="00A3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eastAsia="Times New Roman" w:hAnsi="Times New Roman" w:cs="Times New Roman"/>
          <w:color w:val="000000"/>
          <w:sz w:val="24"/>
          <w:szCs w:val="24"/>
        </w:rPr>
        <w:t>1.1. Настоящий Порядок разработан на основе статьи 45 Федерального закона от 25 декабря 2008 г. № 273-ФЗ «О противодействии коррупции».</w:t>
      </w:r>
    </w:p>
    <w:p w:rsidR="00A3713B" w:rsidRPr="002A2541" w:rsidRDefault="00A3713B" w:rsidP="00A3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eastAsia="Times New Roman" w:hAnsi="Times New Roman" w:cs="Times New Roman"/>
          <w:color w:val="000000"/>
          <w:sz w:val="24"/>
          <w:szCs w:val="24"/>
        </w:rPr>
        <w:t>1.2. Настоящий Порядок устанавливает общие правила организации деятельности по взаимодействию с правоохранительными органами, содержит описание процесса взаимодействия ГБУСОН РО «</w:t>
      </w:r>
      <w:proofErr w:type="spellStart"/>
      <w:r w:rsidRPr="002A2541">
        <w:rPr>
          <w:rFonts w:ascii="Times New Roman" w:eastAsia="Times New Roman" w:hAnsi="Times New Roman" w:cs="Times New Roman"/>
          <w:color w:val="000000"/>
          <w:sz w:val="24"/>
          <w:szCs w:val="24"/>
        </w:rPr>
        <w:t>Заветинского</w:t>
      </w:r>
      <w:proofErr w:type="spellEnd"/>
      <w:r w:rsidRPr="002A25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района» (далее – Учреждение) с правоохранительными органами.</w:t>
      </w:r>
    </w:p>
    <w:p w:rsidR="00A3713B" w:rsidRPr="002A2541" w:rsidRDefault="00A3713B" w:rsidP="00A3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Виды обращений в правоохранительные органы</w:t>
      </w:r>
    </w:p>
    <w:p w:rsidR="00A3713B" w:rsidRPr="002A2541" w:rsidRDefault="00A3713B" w:rsidP="00A3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proofErr w:type="gramStart"/>
      <w:r w:rsidRPr="002A254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Обращение – предложение, заявление, жалоба, изложенные в письменной или устной форме и представленные в правоохранительные органы.</w:t>
      </w:r>
      <w:proofErr w:type="gramEnd"/>
    </w:p>
    <w:p w:rsidR="00A3713B" w:rsidRPr="002A2541" w:rsidRDefault="00A3713B" w:rsidP="00A3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eastAsia="Times New Roman" w:hAnsi="Times New Roman" w:cs="Times New Roman"/>
          <w:color w:val="000000"/>
          <w:sz w:val="24"/>
          <w:szCs w:val="24"/>
        </w:rPr>
        <w:t>2.1.1. Письменные обращения –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Учреждением и правоохранительными органами.</w:t>
      </w:r>
    </w:p>
    <w:p w:rsidR="00A3713B" w:rsidRPr="002A2541" w:rsidRDefault="00A3713B" w:rsidP="00A3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eastAsia="Times New Roman" w:hAnsi="Times New Roman" w:cs="Times New Roman"/>
          <w:color w:val="000000"/>
          <w:sz w:val="24"/>
          <w:szCs w:val="24"/>
        </w:rPr>
        <w:t>2.1.2. Устные обращения – это обращения, поступающие во время личного приема руководителя Учреждения или его заместителя у руководителей или заместителей правоохранительных органов.</w:t>
      </w:r>
    </w:p>
    <w:p w:rsidR="00A3713B" w:rsidRPr="002A2541" w:rsidRDefault="00A3713B" w:rsidP="00A3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eastAsia="Times New Roman" w:hAnsi="Times New Roman" w:cs="Times New Roman"/>
          <w:color w:val="000000"/>
          <w:sz w:val="24"/>
          <w:szCs w:val="24"/>
        </w:rPr>
        <w:t>2.2. Предложение –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A3713B" w:rsidRPr="002A2541" w:rsidRDefault="00A3713B" w:rsidP="00A3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eastAsia="Times New Roman" w:hAnsi="Times New Roman" w:cs="Times New Roman"/>
          <w:color w:val="000000"/>
          <w:sz w:val="24"/>
          <w:szCs w:val="24"/>
        </w:rPr>
        <w:t>2.3. Заявление – вид обращения, направленный на реализацию прав и интересов Учреждения.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A3713B" w:rsidRPr="002A2541" w:rsidRDefault="00A3713B" w:rsidP="00A3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eastAsia="Times New Roman" w:hAnsi="Times New Roman" w:cs="Times New Roman"/>
          <w:color w:val="000000"/>
          <w:sz w:val="24"/>
          <w:szCs w:val="24"/>
        </w:rPr>
        <w:t>2.4. Жалоба – вид обращения, в котором идет речь о нарушении прав и интересов Учреждения.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Учреждения.</w:t>
      </w:r>
    </w:p>
    <w:p w:rsidR="00A3713B" w:rsidRPr="002A2541" w:rsidRDefault="00A3713B" w:rsidP="00A3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Сотрудничество и порядок обращения Учреждения в правоохранительные органы</w:t>
      </w:r>
    </w:p>
    <w:p w:rsidR="00A3713B" w:rsidRPr="002A2541" w:rsidRDefault="00A3713B" w:rsidP="00A3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Сотрудничество с правоохранительными органами является важным показателем действительной приверженности </w:t>
      </w:r>
      <w:proofErr w:type="gramStart"/>
      <w:r w:rsidRPr="002A2541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proofErr w:type="gramEnd"/>
      <w:r w:rsidRPr="002A25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декларируемым </w:t>
      </w:r>
      <w:proofErr w:type="spellStart"/>
      <w:r w:rsidRPr="002A2541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антикоррупционным</w:t>
      </w:r>
      <w:proofErr w:type="spellEnd"/>
      <w:r w:rsidRPr="002A25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стандартам деятельности. Данное сотрудничество может осуществляться в различных формах: - </w:t>
      </w:r>
      <w:proofErr w:type="gramStart"/>
      <w:r w:rsidRPr="002A2541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Учреждение может принять на себя публичное обязательство сообщать в соответствующие органы о случаях совершения коррупционных правонарушений, о которых Учреждению (работникам Учреждения) стало известно; необходимость сообщения в соответствующие органы о случаях совершения коррупционных правонарушений, о которых стало известно Учреждению, может быть закреплена за лицом, ответственным за предупреждение и противодействие коррупции в Учреждении;</w:t>
      </w:r>
      <w:proofErr w:type="gramEnd"/>
      <w:r w:rsidRPr="002A25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proofErr w:type="gramStart"/>
      <w:r w:rsidRPr="002A25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Учреждение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</w:t>
      </w:r>
      <w:r w:rsidRPr="002A254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A3713B" w:rsidRPr="002A2541" w:rsidRDefault="00A3713B" w:rsidP="00A3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eastAsia="Times New Roman" w:hAnsi="Times New Roman" w:cs="Times New Roman"/>
          <w:color w:val="000000"/>
          <w:sz w:val="24"/>
          <w:szCs w:val="24"/>
        </w:rPr>
        <w:t>3.2. Сотрудничество с правоохранительными органами также может проявляться в форме:</w:t>
      </w:r>
    </w:p>
    <w:p w:rsidR="00A3713B" w:rsidRPr="002A2541" w:rsidRDefault="00A3713B" w:rsidP="00A3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eastAsia="Times New Roman" w:hAnsi="Times New Roman" w:cs="Times New Roman"/>
          <w:color w:val="000000"/>
          <w:sz w:val="24"/>
          <w:szCs w:val="24"/>
        </w:rPr>
        <w:t>- оказания содействия уполномоченным представителям органов при проведении ими инспекционных проверок деятельности Учреждения по вопросам предупреждения и противодействия коррупции; 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A3713B" w:rsidRPr="002A2541" w:rsidRDefault="00A3713B" w:rsidP="00A3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eastAsia="Times New Roman" w:hAnsi="Times New Roman" w:cs="Times New Roman"/>
          <w:color w:val="000000"/>
          <w:sz w:val="24"/>
          <w:szCs w:val="24"/>
        </w:rPr>
        <w:t>3.3. Руководству Учреждения и его сотрудникам следует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A3713B" w:rsidRPr="002A2541" w:rsidRDefault="00A3713B" w:rsidP="00A3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eastAsia="Times New Roman" w:hAnsi="Times New Roman" w:cs="Times New Roman"/>
          <w:color w:val="000000"/>
          <w:sz w:val="24"/>
          <w:szCs w:val="24"/>
        </w:rPr>
        <w:t>3.4. 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A3713B" w:rsidRPr="002A2541" w:rsidRDefault="00A3713B" w:rsidP="00A3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eastAsia="Times New Roman" w:hAnsi="Times New Roman" w:cs="Times New Roman"/>
          <w:color w:val="000000"/>
          <w:sz w:val="24"/>
          <w:szCs w:val="24"/>
        </w:rPr>
        <w:t>3.5. Все письменные обращения к представителям правоохранительных органов готовятся инициаторами обращений – сотрудниками Учреждения, предоставляются на согласование начальнику Учреждения, без визы начальника Учреждения письменные обращения не допускаются.</w:t>
      </w:r>
    </w:p>
    <w:p w:rsidR="00A3713B" w:rsidRPr="002A2541" w:rsidRDefault="00A3713B" w:rsidP="00A3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eastAsia="Times New Roman" w:hAnsi="Times New Roman" w:cs="Times New Roman"/>
          <w:color w:val="000000"/>
          <w:sz w:val="24"/>
          <w:szCs w:val="24"/>
        </w:rPr>
        <w:t>3.6. Руководитель или заместитель руководителя Учреждения или лицо, курирующее вопросы взаимодействия с органами, несут персональную ответственность за эффективность осуществления соответствующего взаимодействия.</w:t>
      </w:r>
    </w:p>
    <w:p w:rsidR="00A3713B" w:rsidRPr="002A2541" w:rsidRDefault="00A3713B" w:rsidP="00A3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eastAsia="Times New Roman" w:hAnsi="Times New Roman" w:cs="Times New Roman"/>
          <w:color w:val="000000"/>
          <w:sz w:val="24"/>
          <w:szCs w:val="24"/>
        </w:rPr>
        <w:t>3.7. Рабочая группа совместно с руководителем Учреждения планирует и организует встречи структурных подразделений (подведомственных учреждений) Учреждения с правоохранительными органами.</w:t>
      </w:r>
    </w:p>
    <w:p w:rsidR="00A3713B" w:rsidRPr="002A2541" w:rsidRDefault="00A3713B" w:rsidP="00A371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25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3.8. </w:t>
      </w:r>
      <w:proofErr w:type="gramStart"/>
      <w:r w:rsidRPr="002A2541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установления Комиссией по соблюдению требований к служебному поведению сотрудников Учреждения факта совершения работником действия (факта бездействия), содержащего признаки административного правонарушения или состава преступления, председатель Комиссии по соблюдению требований к служебному поведению сотрудников обязан передать информацию о совершении указанного действия (бездействии) и подтверждающие такой факт документы в правоприменительные органы в течение 3 дней, а при необходимости – немедленно.</w:t>
      </w:r>
      <w:proofErr w:type="gramEnd"/>
    </w:p>
    <w:p w:rsidR="00A3713B" w:rsidRDefault="00A3713B" w:rsidP="00A3713B">
      <w:pPr>
        <w:jc w:val="both"/>
      </w:pPr>
    </w:p>
    <w:p w:rsidR="00A3713B" w:rsidRDefault="00A3713B" w:rsidP="00A3713B">
      <w:pPr>
        <w:jc w:val="both"/>
      </w:pPr>
    </w:p>
    <w:p w:rsidR="00A3713B" w:rsidRDefault="00A3713B" w:rsidP="00A3713B">
      <w:pPr>
        <w:spacing w:after="0" w:line="240" w:lineRule="auto"/>
        <w:ind w:left="-993" w:firstLine="993"/>
        <w:jc w:val="both"/>
        <w:rPr>
          <w:sz w:val="24"/>
          <w:szCs w:val="24"/>
        </w:rPr>
      </w:pPr>
    </w:p>
    <w:p w:rsidR="00A3713B" w:rsidRDefault="00A3713B" w:rsidP="00A3713B">
      <w:pPr>
        <w:spacing w:after="0" w:line="240" w:lineRule="auto"/>
        <w:ind w:left="-993" w:firstLine="993"/>
        <w:jc w:val="both"/>
        <w:rPr>
          <w:sz w:val="24"/>
          <w:szCs w:val="24"/>
        </w:rPr>
      </w:pPr>
    </w:p>
    <w:p w:rsidR="00A3713B" w:rsidRDefault="00A3713B" w:rsidP="00A3713B">
      <w:pPr>
        <w:spacing w:after="0" w:line="240" w:lineRule="auto"/>
        <w:ind w:left="-993" w:firstLine="993"/>
        <w:jc w:val="both"/>
        <w:rPr>
          <w:sz w:val="24"/>
          <w:szCs w:val="24"/>
        </w:rPr>
      </w:pPr>
    </w:p>
    <w:p w:rsidR="00A3713B" w:rsidRDefault="00A3713B" w:rsidP="00A3713B">
      <w:pPr>
        <w:spacing w:after="0" w:line="240" w:lineRule="auto"/>
        <w:ind w:left="-993" w:firstLine="993"/>
        <w:jc w:val="both"/>
        <w:rPr>
          <w:sz w:val="24"/>
          <w:szCs w:val="24"/>
        </w:rPr>
      </w:pPr>
    </w:p>
    <w:p w:rsidR="00A3713B" w:rsidRDefault="00A3713B" w:rsidP="00A3713B">
      <w:pPr>
        <w:spacing w:after="0" w:line="240" w:lineRule="auto"/>
        <w:ind w:left="-993" w:firstLine="993"/>
        <w:jc w:val="both"/>
        <w:rPr>
          <w:sz w:val="24"/>
          <w:szCs w:val="24"/>
        </w:rPr>
      </w:pPr>
    </w:p>
    <w:p w:rsidR="00A3713B" w:rsidRDefault="00A3713B" w:rsidP="00A3713B">
      <w:pPr>
        <w:spacing w:after="0" w:line="240" w:lineRule="auto"/>
        <w:ind w:left="-993" w:firstLine="993"/>
        <w:jc w:val="both"/>
        <w:rPr>
          <w:sz w:val="24"/>
          <w:szCs w:val="24"/>
        </w:rPr>
      </w:pPr>
    </w:p>
    <w:p w:rsidR="00A3713B" w:rsidRDefault="00A3713B" w:rsidP="00A3713B">
      <w:pPr>
        <w:spacing w:after="0" w:line="240" w:lineRule="auto"/>
        <w:ind w:left="-993" w:firstLine="993"/>
        <w:jc w:val="both"/>
        <w:rPr>
          <w:sz w:val="24"/>
          <w:szCs w:val="24"/>
        </w:rPr>
      </w:pPr>
    </w:p>
    <w:p w:rsidR="00A3713B" w:rsidRDefault="00A3713B" w:rsidP="00A3713B">
      <w:pPr>
        <w:spacing w:after="0" w:line="240" w:lineRule="auto"/>
        <w:ind w:left="-993" w:firstLine="993"/>
        <w:jc w:val="both"/>
        <w:rPr>
          <w:sz w:val="24"/>
          <w:szCs w:val="24"/>
        </w:rPr>
      </w:pPr>
    </w:p>
    <w:p w:rsidR="00A3713B" w:rsidRDefault="00A3713B" w:rsidP="00A3713B">
      <w:pPr>
        <w:spacing w:after="0" w:line="240" w:lineRule="auto"/>
        <w:ind w:left="-993" w:firstLine="993"/>
        <w:jc w:val="both"/>
        <w:rPr>
          <w:sz w:val="24"/>
          <w:szCs w:val="24"/>
        </w:rPr>
      </w:pPr>
    </w:p>
    <w:p w:rsidR="00A3713B" w:rsidRDefault="00A3713B" w:rsidP="00A3713B">
      <w:pPr>
        <w:spacing w:after="0" w:line="240" w:lineRule="auto"/>
        <w:ind w:left="-993" w:firstLine="993"/>
        <w:jc w:val="both"/>
        <w:rPr>
          <w:sz w:val="24"/>
          <w:szCs w:val="24"/>
        </w:rPr>
      </w:pPr>
    </w:p>
    <w:p w:rsidR="00A3713B" w:rsidRDefault="00A3713B" w:rsidP="00A3713B">
      <w:pPr>
        <w:spacing w:after="0" w:line="240" w:lineRule="auto"/>
        <w:ind w:left="-993" w:firstLine="993"/>
        <w:jc w:val="both"/>
        <w:rPr>
          <w:sz w:val="24"/>
          <w:szCs w:val="24"/>
        </w:rPr>
      </w:pPr>
    </w:p>
    <w:p w:rsidR="00A3713B" w:rsidRDefault="00A3713B" w:rsidP="00A3713B">
      <w:pPr>
        <w:spacing w:after="0" w:line="240" w:lineRule="auto"/>
        <w:ind w:left="-993" w:firstLine="993"/>
        <w:jc w:val="both"/>
        <w:rPr>
          <w:sz w:val="24"/>
          <w:szCs w:val="24"/>
        </w:rPr>
      </w:pPr>
    </w:p>
    <w:p w:rsidR="00E81965" w:rsidRDefault="00E81965"/>
    <w:sectPr w:rsidR="00E81965" w:rsidSect="00E81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3713B"/>
    <w:rsid w:val="00A3713B"/>
    <w:rsid w:val="00E7076B"/>
    <w:rsid w:val="00E81965"/>
    <w:rsid w:val="00ED2534"/>
    <w:rsid w:val="00ED3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13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810</Words>
  <Characters>4622</Characters>
  <Application>Microsoft Office Word</Application>
  <DocSecurity>0</DocSecurity>
  <Lines>38</Lines>
  <Paragraphs>10</Paragraphs>
  <ScaleCrop>false</ScaleCrop>
  <Company>Microsoft</Company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выааыв</dc:creator>
  <cp:lastModifiedBy>User</cp:lastModifiedBy>
  <cp:revision>3</cp:revision>
  <dcterms:created xsi:type="dcterms:W3CDTF">2020-04-20T11:23:00Z</dcterms:created>
  <dcterms:modified xsi:type="dcterms:W3CDTF">2026-07-02T06:08:00Z</dcterms:modified>
</cp:coreProperties>
</file>